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B" w:rsidRPr="0057405D" w:rsidRDefault="00E779BF">
      <w:pPr>
        <w:rPr>
          <w:b/>
        </w:rPr>
      </w:pPr>
      <w:r w:rsidRPr="0057405D">
        <w:rPr>
          <w:b/>
        </w:rPr>
        <w:t>VFC: Board Resolution</w:t>
      </w:r>
    </w:p>
    <w:p w:rsidR="00E779BF" w:rsidRDefault="00E779BF">
      <w:r>
        <w:t>On 03/03/2015, VINAFCO Joint Stock Corporation announced the board resolution as follows:</w:t>
      </w:r>
    </w:p>
    <w:p w:rsidR="00E779BF" w:rsidRDefault="00E779BF">
      <w:r>
        <w:rPr>
          <w:b/>
        </w:rPr>
        <w:t>Article 1:</w:t>
      </w:r>
      <w:r>
        <w:t xml:space="preserve"> Approve the dissolution of Hanoi </w:t>
      </w:r>
      <w:proofErr w:type="spellStart"/>
      <w:r>
        <w:t>Vinafco</w:t>
      </w:r>
      <w:proofErr w:type="spellEnd"/>
      <w:r>
        <w:t xml:space="preserve"> Investment Co., Ltd – Business register certificate No. 0105028595, first registered on 22/12/2010</w:t>
      </w:r>
    </w:p>
    <w:p w:rsidR="00E779BF" w:rsidRPr="00E779BF" w:rsidRDefault="00E779BF">
      <w:r>
        <w:rPr>
          <w:b/>
        </w:rPr>
        <w:t xml:space="preserve">Article 2: </w:t>
      </w:r>
      <w:r>
        <w:t xml:space="preserve"> Authorize General Manager of </w:t>
      </w:r>
      <w:proofErr w:type="spellStart"/>
      <w:r>
        <w:t>Vinafco</w:t>
      </w:r>
      <w:proofErr w:type="spellEnd"/>
      <w:r>
        <w:t xml:space="preserve"> Joint Stock Corporation and Chairman of Board to prepare and sign all required documents in accordance with the law and </w:t>
      </w:r>
      <w:proofErr w:type="spellStart"/>
      <w:r>
        <w:t>Vinafco</w:t>
      </w:r>
      <w:proofErr w:type="spellEnd"/>
      <w:r>
        <w:t xml:space="preserve"> Joint Stock Corporation’s charter regulations, Hanoi </w:t>
      </w:r>
      <w:proofErr w:type="spellStart"/>
      <w:r>
        <w:t>Vinafco</w:t>
      </w:r>
      <w:proofErr w:type="spellEnd"/>
      <w:r>
        <w:t xml:space="preserve"> Investment Co., Ltd’s charter regulation to conclude the dissolution mentioned in Article 1</w:t>
      </w:r>
    </w:p>
    <w:sectPr w:rsidR="00E779BF" w:rsidRPr="00E779BF" w:rsidSect="007F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779BF"/>
    <w:rsid w:val="000D41F2"/>
    <w:rsid w:val="000E7484"/>
    <w:rsid w:val="003D62F3"/>
    <w:rsid w:val="0043026A"/>
    <w:rsid w:val="00531A78"/>
    <w:rsid w:val="00564C61"/>
    <w:rsid w:val="0057405D"/>
    <w:rsid w:val="005B55D9"/>
    <w:rsid w:val="007F354B"/>
    <w:rsid w:val="00875F0C"/>
    <w:rsid w:val="00BF7B19"/>
    <w:rsid w:val="00CF1C67"/>
    <w:rsid w:val="00D467A0"/>
    <w:rsid w:val="00E7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lythanhyen</cp:lastModifiedBy>
  <cp:revision>2</cp:revision>
  <dcterms:created xsi:type="dcterms:W3CDTF">2015-03-05T03:58:00Z</dcterms:created>
  <dcterms:modified xsi:type="dcterms:W3CDTF">2015-03-05T08:28:00Z</dcterms:modified>
</cp:coreProperties>
</file>